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10491" w:type="dxa"/>
        <w:tblInd w:w="-318" w:type="dxa"/>
        <w:tblLook w:val="04A0" w:firstRow="1" w:lastRow="0" w:firstColumn="1" w:lastColumn="0" w:noHBand="0" w:noVBand="1"/>
      </w:tblPr>
      <w:tblGrid>
        <w:gridCol w:w="4141"/>
        <w:gridCol w:w="6350"/>
      </w:tblGrid>
      <w:tr w:rsidR="008572C0" w:rsidRPr="00162334" w14:paraId="2EEED76C" w14:textId="77777777" w:rsidTr="000E0A26">
        <w:trPr>
          <w:trHeight w:val="340"/>
        </w:trPr>
        <w:tc>
          <w:tcPr>
            <w:tcW w:w="4141" w:type="dxa"/>
            <w:shd w:val="clear" w:color="auto" w:fill="F2F2F2" w:themeFill="background1" w:themeFillShade="F2"/>
            <w:vAlign w:val="center"/>
          </w:tcPr>
          <w:p w14:paraId="297A2F01" w14:textId="77777777" w:rsidR="008572C0" w:rsidRPr="00162334" w:rsidRDefault="008572C0" w:rsidP="000E0A26">
            <w:pPr>
              <w:pStyle w:val="AralkYok"/>
              <w:rPr>
                <w:rFonts w:ascii="Cambria" w:hAnsi="Cambria"/>
                <w:b/>
                <w:color w:val="002060"/>
              </w:rPr>
            </w:pPr>
            <w:r>
              <w:rPr>
                <w:rFonts w:ascii="Cambria" w:hAnsi="Cambria"/>
                <w:b/>
                <w:color w:val="002060"/>
              </w:rPr>
              <w:t>Birimi</w:t>
            </w:r>
          </w:p>
        </w:tc>
        <w:tc>
          <w:tcPr>
            <w:tcW w:w="6350" w:type="dxa"/>
          </w:tcPr>
          <w:p w14:paraId="4F69F528" w14:textId="77777777" w:rsidR="008572C0" w:rsidRPr="0055566A" w:rsidRDefault="008572C0" w:rsidP="0006413F">
            <w:pPr>
              <w:pStyle w:val="AralkYok"/>
              <w:jc w:val="both"/>
              <w:rPr>
                <w:rFonts w:ascii="Cambria" w:hAnsi="Cambria"/>
              </w:rPr>
            </w:pPr>
            <w:r>
              <w:rPr>
                <w:rFonts w:ascii="Cambria" w:hAnsi="Cambria"/>
              </w:rPr>
              <w:t>Eskipazar Meslek Yüksekokulu</w:t>
            </w:r>
          </w:p>
        </w:tc>
      </w:tr>
      <w:tr w:rsidR="008572C0" w:rsidRPr="00162334" w14:paraId="22368D30" w14:textId="77777777" w:rsidTr="000E0A26">
        <w:trPr>
          <w:trHeight w:val="340"/>
        </w:trPr>
        <w:tc>
          <w:tcPr>
            <w:tcW w:w="4141" w:type="dxa"/>
            <w:shd w:val="clear" w:color="auto" w:fill="F2F2F2" w:themeFill="background1" w:themeFillShade="F2"/>
            <w:vAlign w:val="center"/>
          </w:tcPr>
          <w:p w14:paraId="1BCB268C" w14:textId="77777777" w:rsidR="008572C0" w:rsidRPr="00162334" w:rsidRDefault="008572C0" w:rsidP="000E0A26">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5B929A4E" w14:textId="77777777" w:rsidR="008572C0" w:rsidRPr="0055566A" w:rsidRDefault="008572C0" w:rsidP="0006413F">
            <w:pPr>
              <w:pStyle w:val="AralkYok"/>
              <w:jc w:val="both"/>
              <w:rPr>
                <w:rFonts w:ascii="Cambria" w:hAnsi="Cambria"/>
              </w:rPr>
            </w:pPr>
            <w:r>
              <w:rPr>
                <w:rFonts w:ascii="Cambria" w:hAnsi="Cambria"/>
              </w:rPr>
              <w:t xml:space="preserve">Dr. Öğr. Üyesi </w:t>
            </w:r>
            <w:r w:rsidR="00911BE0">
              <w:rPr>
                <w:rFonts w:ascii="Cambria" w:hAnsi="Cambria"/>
              </w:rPr>
              <w:t>Cihan BAYRAKTAR</w:t>
            </w:r>
          </w:p>
        </w:tc>
      </w:tr>
      <w:tr w:rsidR="004E4C3F" w:rsidRPr="00162334" w14:paraId="7402EE81" w14:textId="77777777" w:rsidTr="000E0A26">
        <w:trPr>
          <w:trHeight w:val="340"/>
        </w:trPr>
        <w:tc>
          <w:tcPr>
            <w:tcW w:w="4141" w:type="dxa"/>
            <w:shd w:val="clear" w:color="auto" w:fill="F2F2F2" w:themeFill="background1" w:themeFillShade="F2"/>
            <w:vAlign w:val="center"/>
          </w:tcPr>
          <w:p w14:paraId="21D31EAA" w14:textId="77777777" w:rsidR="004E4C3F" w:rsidRDefault="004E4C3F" w:rsidP="000E0A26">
            <w:pPr>
              <w:pStyle w:val="AralkYok"/>
              <w:rPr>
                <w:rFonts w:ascii="Cambria" w:hAnsi="Cambria"/>
                <w:b/>
                <w:color w:val="002060"/>
              </w:rPr>
            </w:pPr>
            <w:r>
              <w:rPr>
                <w:rFonts w:ascii="Cambria" w:hAnsi="Cambria"/>
                <w:b/>
                <w:color w:val="002060"/>
              </w:rPr>
              <w:t>Bölüm</w:t>
            </w:r>
          </w:p>
        </w:tc>
        <w:tc>
          <w:tcPr>
            <w:tcW w:w="6350" w:type="dxa"/>
          </w:tcPr>
          <w:p w14:paraId="3B4C2A63" w14:textId="77777777" w:rsidR="004E4C3F" w:rsidRDefault="00911BE0" w:rsidP="0006413F">
            <w:pPr>
              <w:pStyle w:val="AralkYok"/>
              <w:jc w:val="both"/>
              <w:rPr>
                <w:rFonts w:ascii="Cambria" w:hAnsi="Cambria"/>
              </w:rPr>
            </w:pPr>
            <w:r>
              <w:rPr>
                <w:rFonts w:ascii="Cambria" w:hAnsi="Cambria"/>
              </w:rPr>
              <w:t>Bilgisayar Teknolojileri Bölümü</w:t>
            </w:r>
          </w:p>
        </w:tc>
      </w:tr>
      <w:tr w:rsidR="008572C0" w:rsidRPr="00162334" w14:paraId="4AD6DB71" w14:textId="77777777" w:rsidTr="000E0A26">
        <w:trPr>
          <w:trHeight w:val="340"/>
        </w:trPr>
        <w:tc>
          <w:tcPr>
            <w:tcW w:w="4141" w:type="dxa"/>
            <w:shd w:val="clear" w:color="auto" w:fill="F2F2F2" w:themeFill="background1" w:themeFillShade="F2"/>
            <w:vAlign w:val="center"/>
          </w:tcPr>
          <w:p w14:paraId="2F84C333" w14:textId="77777777" w:rsidR="008572C0" w:rsidRPr="00162334" w:rsidRDefault="008572C0" w:rsidP="000E0A26">
            <w:pPr>
              <w:pStyle w:val="AralkYok"/>
              <w:rPr>
                <w:rFonts w:ascii="Cambria" w:hAnsi="Cambria"/>
                <w:b/>
                <w:color w:val="002060"/>
              </w:rPr>
            </w:pPr>
            <w:r>
              <w:rPr>
                <w:rFonts w:ascii="Cambria" w:hAnsi="Cambria"/>
                <w:b/>
                <w:color w:val="002060"/>
              </w:rPr>
              <w:t>Bağlı Olduğu Yönetici</w:t>
            </w:r>
          </w:p>
        </w:tc>
        <w:tc>
          <w:tcPr>
            <w:tcW w:w="6350" w:type="dxa"/>
          </w:tcPr>
          <w:p w14:paraId="13414A94" w14:textId="77777777" w:rsidR="008572C0" w:rsidRPr="00C50AC4" w:rsidRDefault="008572C0" w:rsidP="0006413F">
            <w:pPr>
              <w:pStyle w:val="AralkYok"/>
              <w:jc w:val="both"/>
              <w:rPr>
                <w:rFonts w:ascii="Cambria" w:hAnsi="Cambria"/>
              </w:rPr>
            </w:pPr>
            <w:r>
              <w:rPr>
                <w:rFonts w:ascii="Cambria" w:hAnsi="Cambria"/>
              </w:rPr>
              <w:t>Müdür</w:t>
            </w:r>
          </w:p>
        </w:tc>
      </w:tr>
      <w:tr w:rsidR="008572C0" w:rsidRPr="00162334" w14:paraId="124AAD4F" w14:textId="77777777" w:rsidTr="000E0A26">
        <w:trPr>
          <w:trHeight w:val="340"/>
        </w:trPr>
        <w:tc>
          <w:tcPr>
            <w:tcW w:w="4141" w:type="dxa"/>
            <w:shd w:val="clear" w:color="auto" w:fill="F2F2F2" w:themeFill="background1" w:themeFillShade="F2"/>
            <w:vAlign w:val="center"/>
          </w:tcPr>
          <w:p w14:paraId="2FAD696D" w14:textId="77777777" w:rsidR="008572C0" w:rsidRPr="00162334" w:rsidRDefault="008572C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2AB2393D" w14:textId="77777777" w:rsidR="008572C0" w:rsidRPr="00162334" w:rsidRDefault="008572C0" w:rsidP="0006413F">
            <w:pPr>
              <w:pStyle w:val="AralkYok"/>
              <w:jc w:val="both"/>
              <w:rPr>
                <w:rFonts w:ascii="Cambria" w:hAnsi="Cambria"/>
              </w:rPr>
            </w:pPr>
          </w:p>
        </w:tc>
      </w:tr>
      <w:tr w:rsidR="00E028D0" w:rsidRPr="004349AE" w14:paraId="28BAA82F" w14:textId="77777777" w:rsidTr="000E0A26">
        <w:trPr>
          <w:trHeight w:val="340"/>
        </w:trPr>
        <w:tc>
          <w:tcPr>
            <w:tcW w:w="10491" w:type="dxa"/>
            <w:gridSpan w:val="2"/>
            <w:shd w:val="clear" w:color="auto" w:fill="F2F2F2" w:themeFill="background1" w:themeFillShade="F2"/>
            <w:vAlign w:val="center"/>
          </w:tcPr>
          <w:p w14:paraId="55E7628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059581A8" w14:textId="77777777" w:rsidTr="000E0A26">
        <w:trPr>
          <w:trHeight w:val="984"/>
        </w:trPr>
        <w:tc>
          <w:tcPr>
            <w:tcW w:w="10491" w:type="dxa"/>
            <w:gridSpan w:val="2"/>
            <w:shd w:val="clear" w:color="auto" w:fill="FFFFFF" w:themeFill="background1"/>
          </w:tcPr>
          <w:p w14:paraId="1BD2EB31" w14:textId="77777777" w:rsidR="00E028D0" w:rsidRPr="0055566A" w:rsidRDefault="006A034F" w:rsidP="0006413F">
            <w:pPr>
              <w:pStyle w:val="AralkYok"/>
              <w:jc w:val="both"/>
              <w:rPr>
                <w:rFonts w:ascii="Cambria" w:hAnsi="Cambria"/>
                <w:b/>
                <w:color w:val="002060"/>
              </w:rPr>
            </w:pPr>
            <w:r w:rsidRPr="006A034F">
              <w:rPr>
                <w:rFonts w:ascii="Cambria" w:hAnsi="Cambria"/>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539BCF1D" w14:textId="77777777"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20"/>
        <w:gridCol w:w="30"/>
      </w:tblGrid>
      <w:tr w:rsidR="00E028D0" w:rsidRPr="004349AE" w14:paraId="1EA68641" w14:textId="77777777" w:rsidTr="00A20943">
        <w:trPr>
          <w:gridAfter w:val="1"/>
          <w:wAfter w:w="30" w:type="dxa"/>
          <w:trHeight w:val="340"/>
        </w:trPr>
        <w:tc>
          <w:tcPr>
            <w:tcW w:w="10461" w:type="dxa"/>
            <w:gridSpan w:val="2"/>
            <w:shd w:val="clear" w:color="auto" w:fill="F2F2F2" w:themeFill="background1" w:themeFillShade="F2"/>
            <w:vAlign w:val="center"/>
          </w:tcPr>
          <w:p w14:paraId="1B65778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2536AABE" w14:textId="77777777" w:rsidTr="00A20943">
        <w:trPr>
          <w:gridAfter w:val="1"/>
          <w:wAfter w:w="30" w:type="dxa"/>
        </w:trPr>
        <w:tc>
          <w:tcPr>
            <w:tcW w:w="10461" w:type="dxa"/>
            <w:gridSpan w:val="2"/>
            <w:shd w:val="clear" w:color="auto" w:fill="FFFFFF" w:themeFill="background1"/>
          </w:tcPr>
          <w:p w14:paraId="75791EC9" w14:textId="77777777" w:rsidR="00E028D0" w:rsidRDefault="00E028D0" w:rsidP="00501CB0">
            <w:pPr>
              <w:pStyle w:val="AralkYok"/>
              <w:ind w:left="756"/>
              <w:jc w:val="both"/>
              <w:rPr>
                <w:rFonts w:ascii="Cambria" w:hAnsi="Cambria"/>
                <w:b/>
                <w:color w:val="002060"/>
              </w:rPr>
            </w:pPr>
          </w:p>
          <w:p w14:paraId="429F078B"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2547 sayılı Akademik Personel kanununun ilgili akademik teşkilat yasasında belirtilen görevleri yapmak, </w:t>
            </w:r>
          </w:p>
          <w:p w14:paraId="69F14984"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Bölüm kurullarına başkanlık eder.</w:t>
            </w:r>
          </w:p>
          <w:p w14:paraId="689E4DFA" w14:textId="77777777" w:rsidR="006A034F" w:rsidRPr="006A034F" w:rsidRDefault="00130A65" w:rsidP="00861597">
            <w:pPr>
              <w:pStyle w:val="AralkYok"/>
              <w:numPr>
                <w:ilvl w:val="0"/>
                <w:numId w:val="15"/>
              </w:numPr>
              <w:jc w:val="both"/>
              <w:rPr>
                <w:rFonts w:ascii="Cambria" w:hAnsi="Cambria"/>
              </w:rPr>
            </w:pPr>
            <w:r>
              <w:rPr>
                <w:rFonts w:ascii="Cambria" w:hAnsi="Cambria"/>
              </w:rPr>
              <w:t>Yüksekokul</w:t>
            </w:r>
            <w:r w:rsidR="006A034F" w:rsidRPr="006A034F">
              <w:rPr>
                <w:rFonts w:ascii="Cambria" w:hAnsi="Cambria"/>
              </w:rPr>
              <w:t xml:space="preserve"> Kuruluna üyelik yapmak.</w:t>
            </w:r>
          </w:p>
          <w:p w14:paraId="1C2267C8"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 ihtiyaçlarını Makama yazılı olarak rapor eder. </w:t>
            </w:r>
          </w:p>
          <w:p w14:paraId="6EF43613"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Makam ile bölüm arasındaki her türlü yazışmanın sağlıklı bir şekilde yapılmasını sağlar. </w:t>
            </w:r>
          </w:p>
          <w:p w14:paraId="29CB6F9D"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Bölüme bağlı </w:t>
            </w:r>
            <w:r w:rsidR="008C14DB">
              <w:rPr>
                <w:rFonts w:ascii="Cambria" w:hAnsi="Cambria"/>
              </w:rPr>
              <w:t>Programlar</w:t>
            </w:r>
            <w:r w:rsidRPr="006A034F">
              <w:rPr>
                <w:rFonts w:ascii="Cambria" w:hAnsi="Cambria"/>
              </w:rPr>
              <w:t xml:space="preserve"> arasında eşgüdümü sağlar. </w:t>
            </w:r>
          </w:p>
          <w:p w14:paraId="7C85A57C"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 ders dağılımını öğretim elemanları arasında dengeli bir şekilde yapılmasını sağlar. </w:t>
            </w:r>
          </w:p>
          <w:p w14:paraId="2E2A82E1"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Bölümde eğitim-öğretimin düzenli bir şekilde sürdürülmesini sağlar. </w:t>
            </w:r>
          </w:p>
          <w:p w14:paraId="2FEBBCE5"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Ek ders ve sınav ücret çizelgelerinin zamanında ve doğru bir biçimde hazırlanmasını sağlar. </w:t>
            </w:r>
          </w:p>
          <w:p w14:paraId="01BA57CA"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 eğitim-öğretimle ilgili sorunlarını tespit eder, Makama iletir. </w:t>
            </w:r>
          </w:p>
          <w:p w14:paraId="64C69581"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 değerlendirme ve kalite geliştirme çalışmalarını yürütür, raporları Makama sunar. </w:t>
            </w:r>
          </w:p>
          <w:p w14:paraId="31626DC1" w14:textId="77777777" w:rsidR="006A034F" w:rsidRPr="006A034F" w:rsidRDefault="008C14DB" w:rsidP="00861597">
            <w:pPr>
              <w:pStyle w:val="AralkYok"/>
              <w:numPr>
                <w:ilvl w:val="0"/>
                <w:numId w:val="15"/>
              </w:numPr>
              <w:jc w:val="both"/>
              <w:rPr>
                <w:rFonts w:ascii="Cambria" w:hAnsi="Cambria"/>
              </w:rPr>
            </w:pPr>
            <w:r>
              <w:rPr>
                <w:rFonts w:ascii="Cambria" w:hAnsi="Cambria"/>
              </w:rPr>
              <w:t>Müdürlük</w:t>
            </w:r>
            <w:r w:rsidR="006A034F" w:rsidRPr="006A034F">
              <w:rPr>
                <w:rFonts w:ascii="Cambria" w:hAnsi="Cambria"/>
              </w:rPr>
              <w:t xml:space="preserve"> Kalite Birimi ile eşgüdümlü çalışarak Bölüme bağlı programların akredite edilme çalışmalarını yürütür. </w:t>
            </w:r>
          </w:p>
          <w:p w14:paraId="28194135"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Eğitim-öğretimin ve bilimsel araştırmaların verimli ve etkili bir şekilde gerçekleşmesi amacına yönelik olarak Bölümdeki öğretim elemanları arasında bir iletişim ortamının oluşmasına çalışır. </w:t>
            </w:r>
          </w:p>
          <w:p w14:paraId="6BE75BA7"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 ders dağılımın öğretim elemanları arasında dengeli ve makul bir şekilde yapılmasını sağlar, </w:t>
            </w:r>
          </w:p>
          <w:p w14:paraId="25B407DC"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Bölümdeki dersliklerin, çalışma odalarının, atölyelerin, laboratuvarların ve ders araç gereçlerinin verimli, etkili, düzenli ve temiz olarak kullanılmasını sağlar. </w:t>
            </w:r>
          </w:p>
          <w:p w14:paraId="069E55DF"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Bölümüne bağlı öğretim elemanlarının görev sürelerinin uzatılmasında dikkate alınmak üzere Bölüm görüşünü yazılı olarak </w:t>
            </w:r>
            <w:r w:rsidR="00A51AE7">
              <w:rPr>
                <w:rFonts w:ascii="Cambria" w:hAnsi="Cambria"/>
              </w:rPr>
              <w:t>Müdürlük</w:t>
            </w:r>
            <w:r w:rsidRPr="006A034F">
              <w:rPr>
                <w:rFonts w:ascii="Cambria" w:hAnsi="Cambria"/>
              </w:rPr>
              <w:t xml:space="preserve"> Makamına bildirir. </w:t>
            </w:r>
          </w:p>
          <w:p w14:paraId="0351026A" w14:textId="77777777" w:rsidR="006A034F" w:rsidRPr="006A034F" w:rsidRDefault="00A51AE7" w:rsidP="00861597">
            <w:pPr>
              <w:pStyle w:val="AralkYok"/>
              <w:numPr>
                <w:ilvl w:val="0"/>
                <w:numId w:val="15"/>
              </w:numPr>
              <w:jc w:val="both"/>
              <w:rPr>
                <w:rFonts w:ascii="Cambria" w:hAnsi="Cambria"/>
              </w:rPr>
            </w:pPr>
            <w:r>
              <w:rPr>
                <w:rFonts w:ascii="Cambria" w:hAnsi="Cambria"/>
              </w:rPr>
              <w:t>Yüksekokul</w:t>
            </w:r>
            <w:r w:rsidR="006A034F" w:rsidRPr="006A034F">
              <w:rPr>
                <w:rFonts w:ascii="Cambria" w:hAnsi="Cambria"/>
              </w:rPr>
              <w:t xml:space="preserve"> Akademik Genel Kurulu için Bölüm ile ilgili gerekli bilgileri sağlar. </w:t>
            </w:r>
          </w:p>
          <w:p w14:paraId="55D64B0A"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Her dönem başında ders kayıtlarının düzenli bir biçimde yapılmasını sağlar. </w:t>
            </w:r>
          </w:p>
          <w:p w14:paraId="190990C2"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 öğrencilerinin eğitim-öğretim sorunları ile yakından ilgilenir. </w:t>
            </w:r>
          </w:p>
          <w:p w14:paraId="1F032FF4"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Bölümündeki öğrenci-öğretim elemanı ilişkilerinin, eğitim-öğretimin amaçları doğrultusunda, düzenli ve sağlıklı bir şekilde yürütülmesini sağlar. </w:t>
            </w:r>
          </w:p>
          <w:p w14:paraId="5853766F"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Ders kayıtlarının düzenli bir biçimde yapılabilmesi için danışmanlarla toplantılar yapar. </w:t>
            </w:r>
          </w:p>
          <w:p w14:paraId="14F37584" w14:textId="77777777" w:rsidR="006A034F" w:rsidRPr="006A034F" w:rsidRDefault="00A51AE7" w:rsidP="00861597">
            <w:pPr>
              <w:pStyle w:val="AralkYok"/>
              <w:numPr>
                <w:ilvl w:val="0"/>
                <w:numId w:val="15"/>
              </w:numPr>
              <w:jc w:val="both"/>
              <w:rPr>
                <w:rFonts w:ascii="Cambria" w:hAnsi="Cambria"/>
              </w:rPr>
            </w:pPr>
            <w:r>
              <w:rPr>
                <w:rFonts w:ascii="Cambria" w:hAnsi="Cambria"/>
              </w:rPr>
              <w:t>Önlisans</w:t>
            </w:r>
            <w:r w:rsidR="006A034F" w:rsidRPr="006A034F">
              <w:rPr>
                <w:rFonts w:ascii="Cambria" w:hAnsi="Cambria"/>
              </w:rPr>
              <w:t xml:space="preserve"> eğitim-öğretim ve sınav yönetmeliği ile yönergelerin ruhuna uygun bir şekilde uygulanmasını sağlar. </w:t>
            </w:r>
          </w:p>
          <w:p w14:paraId="5AEFFFB9"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Öğretim elemanlarının derslerini düzenli olarak yapmalarını sağlar. </w:t>
            </w:r>
          </w:p>
          <w:p w14:paraId="443253F1"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prosedürlerine uygun olarak yürütmek, </w:t>
            </w:r>
          </w:p>
          <w:p w14:paraId="59CB286E" w14:textId="77777777" w:rsidR="006A034F" w:rsidRPr="00083C24" w:rsidRDefault="006A034F" w:rsidP="00861597">
            <w:pPr>
              <w:pStyle w:val="ListeParagraf"/>
              <w:numPr>
                <w:ilvl w:val="0"/>
                <w:numId w:val="15"/>
              </w:numPr>
              <w:tabs>
                <w:tab w:val="left" w:pos="9361"/>
              </w:tabs>
              <w:spacing w:after="0" w:line="240" w:lineRule="auto"/>
              <w:jc w:val="both"/>
              <w:rPr>
                <w:rFonts w:ascii="Cambria" w:hAnsi="Cambria"/>
              </w:rPr>
            </w:pPr>
            <w:r w:rsidRPr="00083C24">
              <w:rPr>
                <w:rFonts w:ascii="Cambria" w:hAnsi="Cambria"/>
              </w:rPr>
              <w:t>Ba</w:t>
            </w:r>
            <w:r w:rsidR="00A51AE7">
              <w:rPr>
                <w:rFonts w:ascii="Cambria" w:hAnsi="Cambria"/>
              </w:rPr>
              <w:t>ğlı olduğu</w:t>
            </w:r>
            <w:r w:rsidRPr="00083C24">
              <w:rPr>
                <w:rFonts w:ascii="Cambria" w:hAnsi="Cambria"/>
              </w:rPr>
              <w:t xml:space="preserve"> yöneticileri tarafından verilen diğer işlerin sevk ve idaresini sağlamak,</w:t>
            </w:r>
          </w:p>
          <w:p w14:paraId="61DAE2AB" w14:textId="77777777" w:rsidR="00501CB0" w:rsidRPr="00861597" w:rsidRDefault="00861597" w:rsidP="00861597">
            <w:pPr>
              <w:numPr>
                <w:ilvl w:val="0"/>
                <w:numId w:val="15"/>
              </w:numPr>
              <w:autoSpaceDE w:val="0"/>
              <w:autoSpaceDN w:val="0"/>
              <w:adjustRightInd w:val="0"/>
              <w:spacing w:after="100" w:afterAutospacing="1" w:line="240" w:lineRule="auto"/>
              <w:contextualSpacing/>
              <w:rPr>
                <w:rFonts w:ascii="Cambria" w:hAnsi="Cambria"/>
                <w:bCs/>
              </w:rPr>
            </w:pPr>
            <w:r>
              <w:rPr>
                <w:rFonts w:ascii="Cambria" w:hAnsi="Cambria"/>
                <w:bCs/>
              </w:rPr>
              <w:t>Yukarıda yazılı olan bütün bu görevleri kanunlara ve yönetmeliklere uygun olarak yerine getirirken bağlı bulunduğu yöneticilere karşı sorumludur.</w:t>
            </w:r>
          </w:p>
        </w:tc>
      </w:tr>
      <w:tr w:rsidR="00A00DC4" w:rsidRPr="00162334" w14:paraId="03BBDE30" w14:textId="77777777" w:rsidTr="00A20943">
        <w:trPr>
          <w:trHeight w:val="340"/>
        </w:trPr>
        <w:tc>
          <w:tcPr>
            <w:tcW w:w="4141" w:type="dxa"/>
            <w:shd w:val="clear" w:color="auto" w:fill="F2F2F2" w:themeFill="background1" w:themeFillShade="F2"/>
            <w:vAlign w:val="center"/>
          </w:tcPr>
          <w:p w14:paraId="78D11C01" w14:textId="77777777" w:rsidR="00A00DC4" w:rsidRPr="00162334" w:rsidRDefault="00A00DC4" w:rsidP="007C7ECD">
            <w:pPr>
              <w:pStyle w:val="AralkYok"/>
              <w:rPr>
                <w:rFonts w:ascii="Cambria" w:hAnsi="Cambria"/>
                <w:b/>
                <w:color w:val="002060"/>
              </w:rPr>
            </w:pPr>
            <w:r>
              <w:rPr>
                <w:rFonts w:ascii="Cambria" w:hAnsi="Cambria"/>
                <w:b/>
                <w:color w:val="002060"/>
              </w:rPr>
              <w:lastRenderedPageBreak/>
              <w:t>Birimi</w:t>
            </w:r>
          </w:p>
        </w:tc>
        <w:tc>
          <w:tcPr>
            <w:tcW w:w="6350" w:type="dxa"/>
            <w:gridSpan w:val="2"/>
          </w:tcPr>
          <w:p w14:paraId="092C4E13" w14:textId="77777777" w:rsidR="00A00DC4" w:rsidRPr="0055566A" w:rsidRDefault="00A00DC4" w:rsidP="007C7ECD">
            <w:pPr>
              <w:pStyle w:val="AralkYok"/>
              <w:jc w:val="both"/>
              <w:rPr>
                <w:rFonts w:ascii="Cambria" w:hAnsi="Cambria"/>
              </w:rPr>
            </w:pPr>
            <w:r>
              <w:rPr>
                <w:rFonts w:ascii="Cambria" w:hAnsi="Cambria"/>
              </w:rPr>
              <w:t>Eskipazar Meslek Yüksekokulu</w:t>
            </w:r>
          </w:p>
        </w:tc>
      </w:tr>
      <w:tr w:rsidR="00A00DC4" w:rsidRPr="00162334" w14:paraId="1AF5E424" w14:textId="77777777" w:rsidTr="00A20943">
        <w:trPr>
          <w:trHeight w:val="340"/>
        </w:trPr>
        <w:tc>
          <w:tcPr>
            <w:tcW w:w="4141" w:type="dxa"/>
            <w:shd w:val="clear" w:color="auto" w:fill="F2F2F2" w:themeFill="background1" w:themeFillShade="F2"/>
            <w:vAlign w:val="center"/>
          </w:tcPr>
          <w:p w14:paraId="59477C27" w14:textId="77777777" w:rsidR="00A00DC4" w:rsidRPr="00162334" w:rsidRDefault="00A00DC4" w:rsidP="007C7ECD">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gridSpan w:val="2"/>
          </w:tcPr>
          <w:p w14:paraId="2672BE29" w14:textId="77777777" w:rsidR="00A00DC4" w:rsidRPr="0055566A" w:rsidRDefault="00A00DC4" w:rsidP="007C7ECD">
            <w:pPr>
              <w:pStyle w:val="AralkYok"/>
              <w:jc w:val="both"/>
              <w:rPr>
                <w:rFonts w:ascii="Cambria" w:hAnsi="Cambria"/>
              </w:rPr>
            </w:pPr>
            <w:r>
              <w:rPr>
                <w:rFonts w:ascii="Cambria" w:hAnsi="Cambria"/>
              </w:rPr>
              <w:t>Dr. Öğr. Üyesi Bilal ÇOLAK</w:t>
            </w:r>
          </w:p>
        </w:tc>
      </w:tr>
      <w:tr w:rsidR="00A00DC4" w:rsidRPr="00162334" w14:paraId="2CF5EB12" w14:textId="77777777" w:rsidTr="00A20943">
        <w:trPr>
          <w:trHeight w:val="340"/>
        </w:trPr>
        <w:tc>
          <w:tcPr>
            <w:tcW w:w="4141" w:type="dxa"/>
            <w:shd w:val="clear" w:color="auto" w:fill="F2F2F2" w:themeFill="background1" w:themeFillShade="F2"/>
            <w:vAlign w:val="center"/>
          </w:tcPr>
          <w:p w14:paraId="663E0A39" w14:textId="77777777" w:rsidR="00A00DC4" w:rsidRDefault="00A00DC4" w:rsidP="007C7ECD">
            <w:pPr>
              <w:pStyle w:val="AralkYok"/>
              <w:rPr>
                <w:rFonts w:ascii="Cambria" w:hAnsi="Cambria"/>
                <w:b/>
                <w:color w:val="002060"/>
              </w:rPr>
            </w:pPr>
            <w:r>
              <w:rPr>
                <w:rFonts w:ascii="Cambria" w:hAnsi="Cambria"/>
                <w:b/>
                <w:color w:val="002060"/>
              </w:rPr>
              <w:t>Bölüm</w:t>
            </w:r>
          </w:p>
        </w:tc>
        <w:tc>
          <w:tcPr>
            <w:tcW w:w="6350" w:type="dxa"/>
            <w:gridSpan w:val="2"/>
          </w:tcPr>
          <w:p w14:paraId="751B220B" w14:textId="77777777" w:rsidR="00A00DC4" w:rsidRDefault="00A00DC4" w:rsidP="007C7ECD">
            <w:pPr>
              <w:pStyle w:val="AralkYok"/>
              <w:jc w:val="both"/>
              <w:rPr>
                <w:rFonts w:ascii="Cambria" w:hAnsi="Cambria"/>
              </w:rPr>
            </w:pPr>
            <w:r w:rsidRPr="000A0FA4">
              <w:rPr>
                <w:rFonts w:ascii="Cambria" w:hAnsi="Cambria"/>
              </w:rPr>
              <w:t>Motorlu Araçlar ve Ulaştırma Teknolojileri Bölümü</w:t>
            </w:r>
          </w:p>
        </w:tc>
      </w:tr>
      <w:tr w:rsidR="00A00DC4" w:rsidRPr="00162334" w14:paraId="4162254F" w14:textId="77777777" w:rsidTr="00A20943">
        <w:trPr>
          <w:trHeight w:val="340"/>
        </w:trPr>
        <w:tc>
          <w:tcPr>
            <w:tcW w:w="4141" w:type="dxa"/>
            <w:shd w:val="clear" w:color="auto" w:fill="F2F2F2" w:themeFill="background1" w:themeFillShade="F2"/>
            <w:vAlign w:val="center"/>
          </w:tcPr>
          <w:p w14:paraId="7147DABE" w14:textId="77777777" w:rsidR="00A00DC4" w:rsidRPr="00162334" w:rsidRDefault="00A00DC4" w:rsidP="007C7ECD">
            <w:pPr>
              <w:pStyle w:val="AralkYok"/>
              <w:rPr>
                <w:rFonts w:ascii="Cambria" w:hAnsi="Cambria"/>
                <w:b/>
                <w:color w:val="002060"/>
              </w:rPr>
            </w:pPr>
            <w:r>
              <w:rPr>
                <w:rFonts w:ascii="Cambria" w:hAnsi="Cambria"/>
                <w:b/>
                <w:color w:val="002060"/>
              </w:rPr>
              <w:t>Bağlı Olduğu Yönetici</w:t>
            </w:r>
          </w:p>
        </w:tc>
        <w:tc>
          <w:tcPr>
            <w:tcW w:w="6350" w:type="dxa"/>
            <w:gridSpan w:val="2"/>
          </w:tcPr>
          <w:p w14:paraId="6C9F969E" w14:textId="77777777" w:rsidR="00A00DC4" w:rsidRPr="00C50AC4" w:rsidRDefault="00A00DC4" w:rsidP="007C7ECD">
            <w:pPr>
              <w:pStyle w:val="AralkYok"/>
              <w:jc w:val="both"/>
              <w:rPr>
                <w:rFonts w:ascii="Cambria" w:hAnsi="Cambria"/>
              </w:rPr>
            </w:pPr>
            <w:r>
              <w:rPr>
                <w:rFonts w:ascii="Cambria" w:hAnsi="Cambria"/>
              </w:rPr>
              <w:t>Müdür</w:t>
            </w:r>
          </w:p>
        </w:tc>
      </w:tr>
      <w:tr w:rsidR="00A00DC4" w:rsidRPr="00162334" w14:paraId="50527E9E" w14:textId="77777777" w:rsidTr="00A20943">
        <w:trPr>
          <w:trHeight w:val="340"/>
        </w:trPr>
        <w:tc>
          <w:tcPr>
            <w:tcW w:w="4141" w:type="dxa"/>
            <w:shd w:val="clear" w:color="auto" w:fill="F2F2F2" w:themeFill="background1" w:themeFillShade="F2"/>
            <w:vAlign w:val="center"/>
          </w:tcPr>
          <w:p w14:paraId="6D3E0F8E" w14:textId="77777777" w:rsidR="00A00DC4" w:rsidRPr="00162334" w:rsidRDefault="00A00DC4" w:rsidP="007C7ECD">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gridSpan w:val="2"/>
          </w:tcPr>
          <w:p w14:paraId="00E79BD9" w14:textId="77777777" w:rsidR="00A00DC4" w:rsidRPr="00162334" w:rsidRDefault="00A00DC4" w:rsidP="007C7ECD">
            <w:pPr>
              <w:pStyle w:val="AralkYok"/>
              <w:jc w:val="both"/>
              <w:rPr>
                <w:rFonts w:ascii="Cambria" w:hAnsi="Cambria"/>
              </w:rPr>
            </w:pPr>
          </w:p>
        </w:tc>
      </w:tr>
      <w:tr w:rsidR="00A00DC4" w:rsidRPr="004349AE" w14:paraId="5B8F2D0C" w14:textId="77777777" w:rsidTr="00A20943">
        <w:trPr>
          <w:trHeight w:val="340"/>
        </w:trPr>
        <w:tc>
          <w:tcPr>
            <w:tcW w:w="10491" w:type="dxa"/>
            <w:gridSpan w:val="3"/>
            <w:shd w:val="clear" w:color="auto" w:fill="F2F2F2" w:themeFill="background1" w:themeFillShade="F2"/>
            <w:vAlign w:val="center"/>
          </w:tcPr>
          <w:p w14:paraId="07D04261" w14:textId="77777777" w:rsidR="00A00DC4" w:rsidRPr="00D742DB" w:rsidRDefault="00A00DC4" w:rsidP="007C7ECD">
            <w:pPr>
              <w:pStyle w:val="AralkYok"/>
              <w:jc w:val="center"/>
              <w:rPr>
                <w:rFonts w:ascii="Cambria" w:hAnsi="Cambria"/>
                <w:b/>
                <w:color w:val="002060"/>
              </w:rPr>
            </w:pPr>
            <w:r w:rsidRPr="004349AE">
              <w:rPr>
                <w:rFonts w:ascii="Cambria" w:hAnsi="Cambria"/>
                <w:b/>
                <w:color w:val="002060"/>
              </w:rPr>
              <w:t>Görevin/İşin Kısa Tanımı</w:t>
            </w:r>
          </w:p>
        </w:tc>
      </w:tr>
      <w:tr w:rsidR="00A00DC4" w:rsidRPr="004349AE" w14:paraId="48B941A9" w14:textId="77777777" w:rsidTr="00A20943">
        <w:trPr>
          <w:trHeight w:val="984"/>
        </w:trPr>
        <w:tc>
          <w:tcPr>
            <w:tcW w:w="10491" w:type="dxa"/>
            <w:gridSpan w:val="3"/>
            <w:shd w:val="clear" w:color="auto" w:fill="FFFFFF" w:themeFill="background1"/>
          </w:tcPr>
          <w:p w14:paraId="1EC00CD6" w14:textId="77777777" w:rsidR="00A00DC4" w:rsidRPr="0055566A" w:rsidRDefault="00A00DC4" w:rsidP="007C7ECD">
            <w:pPr>
              <w:pStyle w:val="AralkYok"/>
              <w:jc w:val="both"/>
              <w:rPr>
                <w:rFonts w:ascii="Cambria" w:hAnsi="Cambria"/>
                <w:b/>
                <w:color w:val="002060"/>
              </w:rPr>
            </w:pPr>
            <w:r w:rsidRPr="006A034F">
              <w:rPr>
                <w:rFonts w:ascii="Cambria" w:hAnsi="Cambria"/>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0618DB05" w14:textId="77777777" w:rsidR="00A00DC4" w:rsidRDefault="00A00DC4" w:rsidP="00A00DC4">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20"/>
        <w:gridCol w:w="30"/>
      </w:tblGrid>
      <w:tr w:rsidR="00A00DC4" w:rsidRPr="004349AE" w14:paraId="78FA497D" w14:textId="77777777" w:rsidTr="00A20943">
        <w:trPr>
          <w:gridAfter w:val="1"/>
          <w:wAfter w:w="30" w:type="dxa"/>
          <w:trHeight w:val="340"/>
        </w:trPr>
        <w:tc>
          <w:tcPr>
            <w:tcW w:w="10461" w:type="dxa"/>
            <w:gridSpan w:val="2"/>
            <w:shd w:val="clear" w:color="auto" w:fill="F2F2F2" w:themeFill="background1" w:themeFillShade="F2"/>
            <w:vAlign w:val="center"/>
          </w:tcPr>
          <w:p w14:paraId="02971481" w14:textId="77777777" w:rsidR="00A00DC4" w:rsidRPr="004349AE" w:rsidRDefault="00A00DC4" w:rsidP="007C7ECD">
            <w:pPr>
              <w:pStyle w:val="AralkYok"/>
              <w:jc w:val="center"/>
              <w:rPr>
                <w:rFonts w:ascii="Cambria" w:hAnsi="Cambria"/>
                <w:b/>
                <w:color w:val="002060"/>
              </w:rPr>
            </w:pPr>
            <w:r w:rsidRPr="004349AE">
              <w:rPr>
                <w:rFonts w:ascii="Cambria" w:hAnsi="Cambria"/>
                <w:b/>
                <w:color w:val="002060"/>
              </w:rPr>
              <w:t>Görev, Yetki ve Sorumluluklar</w:t>
            </w:r>
          </w:p>
        </w:tc>
      </w:tr>
      <w:tr w:rsidR="00A00DC4" w:rsidRPr="004349AE" w14:paraId="079D85C3" w14:textId="77777777" w:rsidTr="00A20943">
        <w:trPr>
          <w:gridAfter w:val="1"/>
          <w:wAfter w:w="30" w:type="dxa"/>
        </w:trPr>
        <w:tc>
          <w:tcPr>
            <w:tcW w:w="10461" w:type="dxa"/>
            <w:gridSpan w:val="2"/>
            <w:shd w:val="clear" w:color="auto" w:fill="FFFFFF" w:themeFill="background1"/>
          </w:tcPr>
          <w:p w14:paraId="34E23C32" w14:textId="77777777" w:rsidR="00A00DC4" w:rsidRDefault="00A00DC4" w:rsidP="007C7ECD">
            <w:pPr>
              <w:pStyle w:val="AralkYok"/>
              <w:ind w:left="756"/>
              <w:jc w:val="both"/>
              <w:rPr>
                <w:rFonts w:ascii="Cambria" w:hAnsi="Cambria"/>
                <w:b/>
                <w:color w:val="002060"/>
              </w:rPr>
            </w:pPr>
          </w:p>
          <w:p w14:paraId="662C176A"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2547 sayılı Akademik Personel kanununun ilgili akademik teşkilat yasasında belirtilen görevleri yapmak, </w:t>
            </w:r>
          </w:p>
          <w:p w14:paraId="448B21C3"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Bölüm kurullarına başkanlık eder.</w:t>
            </w:r>
          </w:p>
          <w:p w14:paraId="289B1108" w14:textId="77777777" w:rsidR="00A00DC4" w:rsidRPr="006A034F" w:rsidRDefault="00A00DC4" w:rsidP="007C7ECD">
            <w:pPr>
              <w:pStyle w:val="AralkYok"/>
              <w:numPr>
                <w:ilvl w:val="0"/>
                <w:numId w:val="15"/>
              </w:numPr>
              <w:jc w:val="both"/>
              <w:rPr>
                <w:rFonts w:ascii="Cambria" w:hAnsi="Cambria"/>
              </w:rPr>
            </w:pPr>
            <w:r>
              <w:rPr>
                <w:rFonts w:ascii="Cambria" w:hAnsi="Cambria"/>
              </w:rPr>
              <w:t>Yüksekokul</w:t>
            </w:r>
            <w:r w:rsidRPr="006A034F">
              <w:rPr>
                <w:rFonts w:ascii="Cambria" w:hAnsi="Cambria"/>
              </w:rPr>
              <w:t xml:space="preserve"> Kuruluna üyelik yapmak.</w:t>
            </w:r>
          </w:p>
          <w:p w14:paraId="5FE9158E"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Bölümün ihtiyaçlarını Makama yazılı olarak rapor eder. </w:t>
            </w:r>
          </w:p>
          <w:p w14:paraId="0BECC487"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Makam ile bölüm arasındaki her türlü yazışmanın sağlıklı bir şekilde yapılmasını sağlar. </w:t>
            </w:r>
          </w:p>
          <w:p w14:paraId="153C1DA7"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Bölüme bağlı </w:t>
            </w:r>
            <w:r>
              <w:rPr>
                <w:rFonts w:ascii="Cambria" w:hAnsi="Cambria"/>
              </w:rPr>
              <w:t>Programlar</w:t>
            </w:r>
            <w:r w:rsidRPr="006A034F">
              <w:rPr>
                <w:rFonts w:ascii="Cambria" w:hAnsi="Cambria"/>
              </w:rPr>
              <w:t xml:space="preserve"> arasında eşgüdümü sağlar. </w:t>
            </w:r>
          </w:p>
          <w:p w14:paraId="3E4A4265"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Bölümün ders dağılımını öğretim elemanları arasında dengeli bir şekilde yapılmasını sağlar. </w:t>
            </w:r>
          </w:p>
          <w:p w14:paraId="41E1F568"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Bölümde eğitim-öğretimin düzenli bir şekilde sürdürülmesini sağlar. </w:t>
            </w:r>
          </w:p>
          <w:p w14:paraId="14907305"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Ek ders ve sınav ücret çizelgelerinin zamanında ve doğru bir biçimde hazırlanmasını sağlar. </w:t>
            </w:r>
          </w:p>
          <w:p w14:paraId="0499514D"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Bölümün eğitim-öğretimle ilgili sorunlarını tespit eder, Makama iletir. </w:t>
            </w:r>
          </w:p>
          <w:p w14:paraId="08D09938"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Bölümün değerlendirme ve kalite geliştirme çalışmalarını yürütür, raporları Makama sunar. </w:t>
            </w:r>
          </w:p>
          <w:p w14:paraId="4592AD32" w14:textId="77777777" w:rsidR="00A00DC4" w:rsidRPr="006A034F" w:rsidRDefault="00A00DC4" w:rsidP="007C7ECD">
            <w:pPr>
              <w:pStyle w:val="AralkYok"/>
              <w:numPr>
                <w:ilvl w:val="0"/>
                <w:numId w:val="15"/>
              </w:numPr>
              <w:jc w:val="both"/>
              <w:rPr>
                <w:rFonts w:ascii="Cambria" w:hAnsi="Cambria"/>
              </w:rPr>
            </w:pPr>
            <w:r>
              <w:rPr>
                <w:rFonts w:ascii="Cambria" w:hAnsi="Cambria"/>
              </w:rPr>
              <w:t>Müdürlük</w:t>
            </w:r>
            <w:r w:rsidRPr="006A034F">
              <w:rPr>
                <w:rFonts w:ascii="Cambria" w:hAnsi="Cambria"/>
              </w:rPr>
              <w:t xml:space="preserve"> Kalite Birimi ile eşgüdümlü çalışarak Bölüme bağlı programların akredite edilme çalışmalarını yürütür. </w:t>
            </w:r>
          </w:p>
          <w:p w14:paraId="270B2551"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Eğitim-öğretimin ve bilimsel araştırmaların verimli ve etkili bir şekilde gerçekleşmesi amacına yönelik olarak Bölümdeki öğretim elemanları arasında bir iletişim ortamının oluşmasına çalışır. </w:t>
            </w:r>
          </w:p>
          <w:p w14:paraId="71A35935"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Bölümün ders dağılımın öğretim elemanları arasında dengeli ve makul bir şekilde yapılmasını sağlar, </w:t>
            </w:r>
          </w:p>
          <w:p w14:paraId="22A23CB8"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Bölümdeki dersliklerin, çalışma odalarının, atölyelerin, laboratuvarların ve ders araç gereçlerinin verimli, etkili, düzenli ve temiz olarak kullanılmasını sağlar. </w:t>
            </w:r>
          </w:p>
          <w:p w14:paraId="45001910"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Bölümüne bağlı öğretim elemanlarının görev sürelerinin uzatılmasında dikkate alınmak üzere Bölüm görüşünü yazılı olarak </w:t>
            </w:r>
            <w:r>
              <w:rPr>
                <w:rFonts w:ascii="Cambria" w:hAnsi="Cambria"/>
              </w:rPr>
              <w:t>Müdürlük</w:t>
            </w:r>
            <w:r w:rsidRPr="006A034F">
              <w:rPr>
                <w:rFonts w:ascii="Cambria" w:hAnsi="Cambria"/>
              </w:rPr>
              <w:t xml:space="preserve"> Makamına bildirir. </w:t>
            </w:r>
          </w:p>
          <w:p w14:paraId="2FCE59D3" w14:textId="77777777" w:rsidR="00A00DC4" w:rsidRPr="006A034F" w:rsidRDefault="00A00DC4" w:rsidP="007C7ECD">
            <w:pPr>
              <w:pStyle w:val="AralkYok"/>
              <w:numPr>
                <w:ilvl w:val="0"/>
                <w:numId w:val="15"/>
              </w:numPr>
              <w:jc w:val="both"/>
              <w:rPr>
                <w:rFonts w:ascii="Cambria" w:hAnsi="Cambria"/>
              </w:rPr>
            </w:pPr>
            <w:r>
              <w:rPr>
                <w:rFonts w:ascii="Cambria" w:hAnsi="Cambria"/>
              </w:rPr>
              <w:t>Yüksekokul</w:t>
            </w:r>
            <w:r w:rsidRPr="006A034F">
              <w:rPr>
                <w:rFonts w:ascii="Cambria" w:hAnsi="Cambria"/>
              </w:rPr>
              <w:t xml:space="preserve"> Akademik Genel Kurulu için Bölüm ile ilgili gerekli bilgileri sağlar. </w:t>
            </w:r>
          </w:p>
          <w:p w14:paraId="1A58B36B"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Her dönem başında ders kayıtlarının düzenli bir biçimde yapılmasını sağlar. </w:t>
            </w:r>
          </w:p>
          <w:p w14:paraId="57E7D973"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 öğrencilerinin eğitim-öğretim sorunları ile yakından ilgilenir. </w:t>
            </w:r>
          </w:p>
          <w:p w14:paraId="748DF8DA"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Bölümündeki öğrenci-öğretim elemanı ilişkilerinin, eğitim-öğretimin amaçları doğrultusunda, düzenli ve sağlıklı bir şekilde yürütülmesini sağlar. </w:t>
            </w:r>
          </w:p>
          <w:p w14:paraId="0590A881"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Ders kayıtlarının düzenli bir biçimde yapılabilmesi için danışmanlarla toplantılar yapar. </w:t>
            </w:r>
          </w:p>
          <w:p w14:paraId="199D0028" w14:textId="77777777" w:rsidR="00A00DC4" w:rsidRPr="006A034F" w:rsidRDefault="00A00DC4" w:rsidP="007C7ECD">
            <w:pPr>
              <w:pStyle w:val="AralkYok"/>
              <w:numPr>
                <w:ilvl w:val="0"/>
                <w:numId w:val="15"/>
              </w:numPr>
              <w:jc w:val="both"/>
              <w:rPr>
                <w:rFonts w:ascii="Cambria" w:hAnsi="Cambria"/>
              </w:rPr>
            </w:pPr>
            <w:r>
              <w:rPr>
                <w:rFonts w:ascii="Cambria" w:hAnsi="Cambria"/>
              </w:rPr>
              <w:t>Önlisans</w:t>
            </w:r>
            <w:r w:rsidRPr="006A034F">
              <w:rPr>
                <w:rFonts w:ascii="Cambria" w:hAnsi="Cambria"/>
              </w:rPr>
              <w:t xml:space="preserve"> eğitim-öğretim ve sınav yönetmeliği ile yönergelerin ruhuna uygun bir şekilde uygulanmasını sağlar. </w:t>
            </w:r>
          </w:p>
          <w:p w14:paraId="371BC736"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Öğretim elemanlarının derslerini düzenli olarak yapmalarını sağlar. </w:t>
            </w:r>
          </w:p>
          <w:p w14:paraId="3FB643CD" w14:textId="77777777" w:rsidR="00A00DC4" w:rsidRPr="006A034F" w:rsidRDefault="00A00DC4" w:rsidP="007C7ECD">
            <w:pPr>
              <w:pStyle w:val="AralkYok"/>
              <w:numPr>
                <w:ilvl w:val="0"/>
                <w:numId w:val="15"/>
              </w:numPr>
              <w:jc w:val="both"/>
              <w:rPr>
                <w:rFonts w:ascii="Cambria" w:hAnsi="Cambria"/>
              </w:rPr>
            </w:pPr>
            <w:r w:rsidRPr="006A034F">
              <w:rPr>
                <w:rFonts w:ascii="Cambria" w:hAnsi="Cambria"/>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prosedürlerine uygun olarak yürütmek, </w:t>
            </w:r>
          </w:p>
          <w:p w14:paraId="4E53D980" w14:textId="77777777" w:rsidR="00A00DC4" w:rsidRPr="00083C24" w:rsidRDefault="00A00DC4" w:rsidP="007C7ECD">
            <w:pPr>
              <w:pStyle w:val="ListeParagraf"/>
              <w:numPr>
                <w:ilvl w:val="0"/>
                <w:numId w:val="15"/>
              </w:numPr>
              <w:tabs>
                <w:tab w:val="left" w:pos="9361"/>
              </w:tabs>
              <w:spacing w:after="0" w:line="240" w:lineRule="auto"/>
              <w:jc w:val="both"/>
              <w:rPr>
                <w:rFonts w:ascii="Cambria" w:hAnsi="Cambria"/>
              </w:rPr>
            </w:pPr>
            <w:r w:rsidRPr="00083C24">
              <w:rPr>
                <w:rFonts w:ascii="Cambria" w:hAnsi="Cambria"/>
              </w:rPr>
              <w:t>Ba</w:t>
            </w:r>
            <w:r>
              <w:rPr>
                <w:rFonts w:ascii="Cambria" w:hAnsi="Cambria"/>
              </w:rPr>
              <w:t>ğlı olduğu</w:t>
            </w:r>
            <w:r w:rsidRPr="00083C24">
              <w:rPr>
                <w:rFonts w:ascii="Cambria" w:hAnsi="Cambria"/>
              </w:rPr>
              <w:t xml:space="preserve"> yöneticileri tarafından verilen diğer işlerin sevk ve idaresini sağlamak,</w:t>
            </w:r>
          </w:p>
          <w:p w14:paraId="01CBEF07" w14:textId="77777777" w:rsidR="00A00DC4" w:rsidRPr="00861597" w:rsidRDefault="00A00DC4" w:rsidP="007C7ECD">
            <w:pPr>
              <w:numPr>
                <w:ilvl w:val="0"/>
                <w:numId w:val="15"/>
              </w:numPr>
              <w:autoSpaceDE w:val="0"/>
              <w:autoSpaceDN w:val="0"/>
              <w:adjustRightInd w:val="0"/>
              <w:spacing w:after="100" w:afterAutospacing="1" w:line="240" w:lineRule="auto"/>
              <w:contextualSpacing/>
              <w:rPr>
                <w:rFonts w:ascii="Cambria" w:hAnsi="Cambria"/>
                <w:bCs/>
              </w:rPr>
            </w:pPr>
            <w:r>
              <w:rPr>
                <w:rFonts w:ascii="Cambria" w:hAnsi="Cambria"/>
                <w:bCs/>
              </w:rPr>
              <w:t>Yukarıda yazılı olan bütün bu görevleri kanunlara ve yönetmeliklere uygun olarak yerine getirirken bağlı bulunduğu yöneticilere karşı sorumludur.</w:t>
            </w:r>
          </w:p>
        </w:tc>
      </w:tr>
      <w:tr w:rsidR="00A00DC4" w:rsidRPr="00162334" w14:paraId="1018F353" w14:textId="77777777" w:rsidTr="00A20943">
        <w:trPr>
          <w:trHeight w:val="340"/>
        </w:trPr>
        <w:tc>
          <w:tcPr>
            <w:tcW w:w="4141" w:type="dxa"/>
            <w:shd w:val="clear" w:color="auto" w:fill="F2F2F2" w:themeFill="background1" w:themeFillShade="F2"/>
            <w:vAlign w:val="center"/>
          </w:tcPr>
          <w:p w14:paraId="0DAE3E1B" w14:textId="77777777" w:rsidR="00A00DC4" w:rsidRPr="00162334" w:rsidRDefault="00A00DC4" w:rsidP="007C7ECD">
            <w:pPr>
              <w:pStyle w:val="AralkYok"/>
              <w:rPr>
                <w:rFonts w:ascii="Cambria" w:hAnsi="Cambria"/>
                <w:b/>
                <w:color w:val="002060"/>
              </w:rPr>
            </w:pPr>
            <w:r>
              <w:rPr>
                <w:rFonts w:ascii="Cambria" w:hAnsi="Cambria"/>
                <w:b/>
                <w:color w:val="002060"/>
              </w:rPr>
              <w:lastRenderedPageBreak/>
              <w:t>Birimi</w:t>
            </w:r>
          </w:p>
        </w:tc>
        <w:tc>
          <w:tcPr>
            <w:tcW w:w="6350" w:type="dxa"/>
            <w:gridSpan w:val="2"/>
          </w:tcPr>
          <w:p w14:paraId="70914535" w14:textId="77777777" w:rsidR="00A00DC4" w:rsidRPr="0055566A" w:rsidRDefault="00A00DC4" w:rsidP="007C7ECD">
            <w:pPr>
              <w:pStyle w:val="AralkYok"/>
              <w:jc w:val="both"/>
              <w:rPr>
                <w:rFonts w:ascii="Cambria" w:hAnsi="Cambria"/>
              </w:rPr>
            </w:pPr>
            <w:r>
              <w:rPr>
                <w:rFonts w:ascii="Cambria" w:hAnsi="Cambria"/>
              </w:rPr>
              <w:t>Eskipazar Meslek Yüksekokulu</w:t>
            </w:r>
          </w:p>
        </w:tc>
      </w:tr>
      <w:tr w:rsidR="00A00DC4" w:rsidRPr="00162334" w14:paraId="0713D0D2" w14:textId="77777777" w:rsidTr="00A20943">
        <w:trPr>
          <w:trHeight w:val="340"/>
        </w:trPr>
        <w:tc>
          <w:tcPr>
            <w:tcW w:w="4141" w:type="dxa"/>
            <w:shd w:val="clear" w:color="auto" w:fill="F2F2F2" w:themeFill="background1" w:themeFillShade="F2"/>
            <w:vAlign w:val="center"/>
          </w:tcPr>
          <w:p w14:paraId="283B6E60" w14:textId="77777777" w:rsidR="00A00DC4" w:rsidRPr="00162334" w:rsidRDefault="00A00DC4" w:rsidP="007C7ECD">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gridSpan w:val="2"/>
          </w:tcPr>
          <w:p w14:paraId="0B062DB3" w14:textId="77777777" w:rsidR="00A00DC4" w:rsidRPr="0055566A" w:rsidRDefault="00A00DC4" w:rsidP="007C7ECD">
            <w:pPr>
              <w:pStyle w:val="AralkYok"/>
              <w:jc w:val="both"/>
              <w:rPr>
                <w:rFonts w:ascii="Cambria" w:hAnsi="Cambria"/>
              </w:rPr>
            </w:pPr>
            <w:r>
              <w:rPr>
                <w:rFonts w:ascii="Cambria" w:hAnsi="Cambria"/>
              </w:rPr>
              <w:t>Dr. Öğr. Üyesi Hasan EKER</w:t>
            </w:r>
          </w:p>
        </w:tc>
      </w:tr>
      <w:tr w:rsidR="00A00DC4" w:rsidRPr="00162334" w14:paraId="3D12F961" w14:textId="77777777" w:rsidTr="00A20943">
        <w:trPr>
          <w:trHeight w:val="340"/>
        </w:trPr>
        <w:tc>
          <w:tcPr>
            <w:tcW w:w="4141" w:type="dxa"/>
            <w:shd w:val="clear" w:color="auto" w:fill="F2F2F2" w:themeFill="background1" w:themeFillShade="F2"/>
            <w:vAlign w:val="center"/>
          </w:tcPr>
          <w:p w14:paraId="1E3EC2E3" w14:textId="77777777" w:rsidR="00A00DC4" w:rsidRDefault="00A00DC4" w:rsidP="007C7ECD">
            <w:pPr>
              <w:pStyle w:val="AralkYok"/>
              <w:rPr>
                <w:rFonts w:ascii="Cambria" w:hAnsi="Cambria"/>
                <w:b/>
                <w:color w:val="002060"/>
              </w:rPr>
            </w:pPr>
            <w:r>
              <w:rPr>
                <w:rFonts w:ascii="Cambria" w:hAnsi="Cambria"/>
                <w:b/>
                <w:color w:val="002060"/>
              </w:rPr>
              <w:t>Bölüm</w:t>
            </w:r>
          </w:p>
        </w:tc>
        <w:tc>
          <w:tcPr>
            <w:tcW w:w="6350" w:type="dxa"/>
            <w:gridSpan w:val="2"/>
          </w:tcPr>
          <w:p w14:paraId="68C73396" w14:textId="77777777" w:rsidR="00A00DC4" w:rsidRDefault="00A00DC4" w:rsidP="007C7ECD">
            <w:pPr>
              <w:pStyle w:val="AralkYok"/>
              <w:jc w:val="both"/>
              <w:rPr>
                <w:rFonts w:ascii="Cambria" w:hAnsi="Cambria"/>
              </w:rPr>
            </w:pPr>
            <w:r w:rsidRPr="000A0FA4">
              <w:rPr>
                <w:rFonts w:ascii="Cambria" w:hAnsi="Cambria"/>
              </w:rPr>
              <w:t>Mülkiyet Koruma ve Güvenlik Bölüm</w:t>
            </w:r>
            <w:r>
              <w:rPr>
                <w:rFonts w:ascii="Cambria" w:hAnsi="Cambria"/>
              </w:rPr>
              <w:t>ü</w:t>
            </w:r>
          </w:p>
        </w:tc>
      </w:tr>
      <w:tr w:rsidR="00A00DC4" w:rsidRPr="00162334" w14:paraId="307E8D92" w14:textId="77777777" w:rsidTr="00A20943">
        <w:trPr>
          <w:trHeight w:val="340"/>
        </w:trPr>
        <w:tc>
          <w:tcPr>
            <w:tcW w:w="4141" w:type="dxa"/>
            <w:shd w:val="clear" w:color="auto" w:fill="F2F2F2" w:themeFill="background1" w:themeFillShade="F2"/>
            <w:vAlign w:val="center"/>
          </w:tcPr>
          <w:p w14:paraId="1BF5C9B2" w14:textId="77777777" w:rsidR="00A00DC4" w:rsidRPr="00162334" w:rsidRDefault="00A00DC4" w:rsidP="007C7ECD">
            <w:pPr>
              <w:pStyle w:val="AralkYok"/>
              <w:rPr>
                <w:rFonts w:ascii="Cambria" w:hAnsi="Cambria"/>
                <w:b/>
                <w:color w:val="002060"/>
              </w:rPr>
            </w:pPr>
            <w:r>
              <w:rPr>
                <w:rFonts w:ascii="Cambria" w:hAnsi="Cambria"/>
                <w:b/>
                <w:color w:val="002060"/>
              </w:rPr>
              <w:t>Bağlı Olduğu Yönetici</w:t>
            </w:r>
          </w:p>
        </w:tc>
        <w:tc>
          <w:tcPr>
            <w:tcW w:w="6350" w:type="dxa"/>
            <w:gridSpan w:val="2"/>
          </w:tcPr>
          <w:p w14:paraId="3F4761C5" w14:textId="77777777" w:rsidR="00A00DC4" w:rsidRPr="00C50AC4" w:rsidRDefault="00A00DC4" w:rsidP="007C7ECD">
            <w:pPr>
              <w:pStyle w:val="AralkYok"/>
              <w:jc w:val="both"/>
              <w:rPr>
                <w:rFonts w:ascii="Cambria" w:hAnsi="Cambria"/>
              </w:rPr>
            </w:pPr>
            <w:r>
              <w:rPr>
                <w:rFonts w:ascii="Cambria" w:hAnsi="Cambria"/>
              </w:rPr>
              <w:t>Müdür</w:t>
            </w:r>
          </w:p>
        </w:tc>
      </w:tr>
      <w:tr w:rsidR="00A00DC4" w:rsidRPr="00162334" w14:paraId="6F89817C" w14:textId="77777777" w:rsidTr="00A20943">
        <w:trPr>
          <w:trHeight w:val="340"/>
        </w:trPr>
        <w:tc>
          <w:tcPr>
            <w:tcW w:w="4141" w:type="dxa"/>
            <w:shd w:val="clear" w:color="auto" w:fill="F2F2F2" w:themeFill="background1" w:themeFillShade="F2"/>
            <w:vAlign w:val="center"/>
          </w:tcPr>
          <w:p w14:paraId="0209ED10" w14:textId="77777777" w:rsidR="00A00DC4" w:rsidRPr="00162334" w:rsidRDefault="00A00DC4" w:rsidP="007C7ECD">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gridSpan w:val="2"/>
          </w:tcPr>
          <w:p w14:paraId="51D83C2E" w14:textId="77777777" w:rsidR="00A00DC4" w:rsidRPr="00162334" w:rsidRDefault="00A00DC4" w:rsidP="007C7ECD">
            <w:pPr>
              <w:pStyle w:val="AralkYok"/>
              <w:jc w:val="both"/>
              <w:rPr>
                <w:rFonts w:ascii="Cambria" w:hAnsi="Cambria"/>
              </w:rPr>
            </w:pPr>
          </w:p>
        </w:tc>
      </w:tr>
      <w:tr w:rsidR="00A00DC4" w:rsidRPr="004349AE" w14:paraId="7879DA1B" w14:textId="77777777" w:rsidTr="00A20943">
        <w:trPr>
          <w:trHeight w:val="340"/>
        </w:trPr>
        <w:tc>
          <w:tcPr>
            <w:tcW w:w="10491" w:type="dxa"/>
            <w:gridSpan w:val="3"/>
            <w:shd w:val="clear" w:color="auto" w:fill="F2F2F2" w:themeFill="background1" w:themeFillShade="F2"/>
            <w:vAlign w:val="center"/>
          </w:tcPr>
          <w:p w14:paraId="09395B8D" w14:textId="77777777" w:rsidR="00A00DC4" w:rsidRPr="00D742DB" w:rsidRDefault="00A00DC4" w:rsidP="007C7ECD">
            <w:pPr>
              <w:pStyle w:val="AralkYok"/>
              <w:jc w:val="center"/>
              <w:rPr>
                <w:rFonts w:ascii="Cambria" w:hAnsi="Cambria"/>
                <w:b/>
                <w:color w:val="002060"/>
              </w:rPr>
            </w:pPr>
            <w:r w:rsidRPr="004349AE">
              <w:rPr>
                <w:rFonts w:ascii="Cambria" w:hAnsi="Cambria"/>
                <w:b/>
                <w:color w:val="002060"/>
              </w:rPr>
              <w:t>Görevin/İşin Kısa Tanımı</w:t>
            </w:r>
          </w:p>
        </w:tc>
      </w:tr>
      <w:tr w:rsidR="00A00DC4" w:rsidRPr="004349AE" w14:paraId="28FB8990" w14:textId="77777777" w:rsidTr="00A20943">
        <w:trPr>
          <w:trHeight w:val="984"/>
        </w:trPr>
        <w:tc>
          <w:tcPr>
            <w:tcW w:w="10491" w:type="dxa"/>
            <w:gridSpan w:val="3"/>
            <w:shd w:val="clear" w:color="auto" w:fill="FFFFFF" w:themeFill="background1"/>
          </w:tcPr>
          <w:p w14:paraId="75B12C40" w14:textId="77777777" w:rsidR="00A00DC4" w:rsidRPr="0055566A" w:rsidRDefault="00A00DC4" w:rsidP="007C7ECD">
            <w:pPr>
              <w:pStyle w:val="AralkYok"/>
              <w:jc w:val="both"/>
              <w:rPr>
                <w:rFonts w:ascii="Cambria" w:hAnsi="Cambria"/>
                <w:b/>
                <w:color w:val="002060"/>
              </w:rPr>
            </w:pPr>
            <w:r w:rsidRPr="006A034F">
              <w:rPr>
                <w:rFonts w:ascii="Cambria" w:hAnsi="Cambria"/>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r w:rsidR="00A00DC4" w:rsidRPr="004349AE" w14:paraId="61D2CBFD" w14:textId="77777777" w:rsidTr="00A20943">
        <w:trPr>
          <w:gridAfter w:val="1"/>
          <w:wAfter w:w="30" w:type="dxa"/>
          <w:trHeight w:val="340"/>
        </w:trPr>
        <w:tc>
          <w:tcPr>
            <w:tcW w:w="10461" w:type="dxa"/>
            <w:gridSpan w:val="2"/>
            <w:shd w:val="clear" w:color="auto" w:fill="F2F2F2" w:themeFill="background1" w:themeFillShade="F2"/>
            <w:vAlign w:val="center"/>
          </w:tcPr>
          <w:p w14:paraId="2A783D42" w14:textId="77777777" w:rsidR="00A00DC4" w:rsidRPr="004349AE" w:rsidRDefault="00A00DC4" w:rsidP="007C7ECD">
            <w:pPr>
              <w:pStyle w:val="AralkYok"/>
              <w:jc w:val="center"/>
              <w:rPr>
                <w:rFonts w:ascii="Cambria" w:hAnsi="Cambria"/>
                <w:b/>
                <w:color w:val="002060"/>
              </w:rPr>
            </w:pPr>
            <w:r w:rsidRPr="004349AE">
              <w:rPr>
                <w:rFonts w:ascii="Cambria" w:hAnsi="Cambria"/>
                <w:b/>
                <w:color w:val="002060"/>
              </w:rPr>
              <w:t>Görev, Yetki ve Sorumluluklar</w:t>
            </w:r>
          </w:p>
        </w:tc>
      </w:tr>
      <w:tr w:rsidR="00A00DC4" w:rsidRPr="004349AE" w14:paraId="6EA880C0" w14:textId="77777777" w:rsidTr="00A20943">
        <w:trPr>
          <w:gridAfter w:val="1"/>
          <w:wAfter w:w="30" w:type="dxa"/>
        </w:trPr>
        <w:tc>
          <w:tcPr>
            <w:tcW w:w="10461" w:type="dxa"/>
            <w:gridSpan w:val="2"/>
            <w:shd w:val="clear" w:color="auto" w:fill="FFFFFF" w:themeFill="background1"/>
          </w:tcPr>
          <w:p w14:paraId="6EE89FE5" w14:textId="77777777" w:rsidR="00A00DC4" w:rsidRPr="00A20943" w:rsidRDefault="00A00DC4" w:rsidP="007C7ECD">
            <w:pPr>
              <w:pStyle w:val="AralkYok"/>
              <w:ind w:left="756"/>
              <w:jc w:val="both"/>
              <w:rPr>
                <w:rFonts w:ascii="Cambria" w:hAnsi="Cambria"/>
                <w:b/>
                <w:color w:val="002060"/>
              </w:rPr>
            </w:pPr>
          </w:p>
          <w:p w14:paraId="6D4AFF1D"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2547 sayılı Akademik Personel kanununun ilgili akademik teşkilat yasasında belirtilen görevleri yapmak, </w:t>
            </w:r>
          </w:p>
          <w:p w14:paraId="7129DD2A"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Bölüm kurullarına başkanlık eder.</w:t>
            </w:r>
          </w:p>
          <w:p w14:paraId="6E16882B"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Yüksekokul Kuruluna üyelik yapmak.</w:t>
            </w:r>
          </w:p>
          <w:p w14:paraId="7172D9D2"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Bölümün ihtiyaçlarını Makama yazılı olarak rapor eder. </w:t>
            </w:r>
          </w:p>
          <w:p w14:paraId="5E1B4566"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Makam ile bölüm arasındaki her türlü yazışmanın sağlıklı bir şekilde yapılmasını sağlar. </w:t>
            </w:r>
          </w:p>
          <w:p w14:paraId="57423A7C"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Bölüme bağlı Programlar arasında eşgüdümü sağlar. </w:t>
            </w:r>
          </w:p>
          <w:p w14:paraId="22CA9E7C"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Bölümün ders dağılımını öğretim elemanları arasında dengeli bir şekilde yapılmasını sağlar. </w:t>
            </w:r>
          </w:p>
          <w:p w14:paraId="522EC30D"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Bölümde eğitim-öğretimin düzenli bir şekilde sürdürülmesini sağlar. </w:t>
            </w:r>
          </w:p>
          <w:p w14:paraId="66FDB8EA"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Ek ders ve sınav ücret çizelgelerinin zamanında ve doğru bir biçimde hazırlanmasını sağlar. </w:t>
            </w:r>
          </w:p>
          <w:p w14:paraId="2EABD821"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Bölümün eğitim-öğretimle ilgili sorunlarını tespit eder, Makama iletir. </w:t>
            </w:r>
          </w:p>
          <w:p w14:paraId="118F2BC7"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Bölümün değerlendirme ve kalite geliştirme çalışmalarını yürütür, raporları Makama sunar. </w:t>
            </w:r>
          </w:p>
          <w:p w14:paraId="3C8F3734"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Müdürlük Kalite Birimi ile eşgüdümlü çalışarak Bölüme bağlı programların akredite edilme çalışmalarını yürütür. </w:t>
            </w:r>
          </w:p>
          <w:p w14:paraId="5D458B6C"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Eğitim-öğretimin ve bilimsel araştırmaların verimli ve etkili bir şekilde gerçekleşmesi amacına yönelik olarak Bölümdeki öğretim elemanları arasında bir iletişim ortamının oluşmasına çalışır. </w:t>
            </w:r>
          </w:p>
          <w:p w14:paraId="50029DA7"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Bölümün ders dağılımın öğretim elemanları arasında dengeli ve makul bir şekilde yapılmasını sağlar, </w:t>
            </w:r>
          </w:p>
          <w:p w14:paraId="0F66ED55"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Bölümdeki dersliklerin, çalışma odalarının, atölyelerin, laboratuvarların ve ders araç gereçlerinin verimli, etkili, düzenli ve temiz olarak kullanılmasını sağlar. </w:t>
            </w:r>
          </w:p>
          <w:p w14:paraId="7AAB8B4D"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Bölümüne bağlı öğretim elemanlarının görev sürelerinin uzatılmasında dikkate alınmak üzere Bölüm görüşünü yazılı olarak Müdürlük Makamına bildirir. </w:t>
            </w:r>
          </w:p>
          <w:p w14:paraId="220BF65F"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Yüksekokul Akademik Genel Kurulu için Bölüm ile ilgili gerekli bilgileri sağlar. </w:t>
            </w:r>
          </w:p>
          <w:p w14:paraId="3FF7557B"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Her dönem başında ders kayıtlarının düzenli bir biçimde yapılmasını sağlar. </w:t>
            </w:r>
          </w:p>
          <w:p w14:paraId="0E9727A7"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 öğrencilerinin eğitim-öğretim sorunları ile yakından ilgilenir. </w:t>
            </w:r>
          </w:p>
          <w:p w14:paraId="57D8EE95"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Bölümündeki öğrenci-öğretim elemanı ilişkilerinin, eğitim-öğretimin amaçları doğrultusunda, düzenli ve sağlıklı bir şekilde yürütülmesini sağlar. </w:t>
            </w:r>
          </w:p>
          <w:p w14:paraId="3845BDD2"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Ders kayıtlarının düzenli bir biçimde yapılabilmesi için danışmanlarla toplantılar yapar. </w:t>
            </w:r>
          </w:p>
          <w:p w14:paraId="668FE625"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Önlisans eğitim-öğretim ve sınav yönetmeliği ile yönergelerin ruhuna uygun bir şekilde uygulanmasını sağlar. </w:t>
            </w:r>
          </w:p>
          <w:p w14:paraId="397D16DF"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Öğretim elemanlarının derslerini düzenli olarak yapmalarını sağlar. </w:t>
            </w:r>
          </w:p>
          <w:p w14:paraId="0EE34567" w14:textId="77777777" w:rsidR="00A00DC4" w:rsidRPr="00A20943" w:rsidRDefault="00A00DC4" w:rsidP="007C7ECD">
            <w:pPr>
              <w:pStyle w:val="AralkYok"/>
              <w:numPr>
                <w:ilvl w:val="0"/>
                <w:numId w:val="15"/>
              </w:numPr>
              <w:jc w:val="both"/>
              <w:rPr>
                <w:rFonts w:ascii="Cambria" w:hAnsi="Cambria"/>
              </w:rPr>
            </w:pPr>
            <w:r w:rsidRPr="00A20943">
              <w:rPr>
                <w:rFonts w:ascii="Cambria" w:hAnsi="Cambria"/>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prosedürlerine uygun olarak yürütmek, </w:t>
            </w:r>
          </w:p>
          <w:p w14:paraId="3FEA3278" w14:textId="77777777" w:rsidR="00A00DC4" w:rsidRPr="00A20943" w:rsidRDefault="00A00DC4" w:rsidP="007C7ECD">
            <w:pPr>
              <w:pStyle w:val="ListeParagraf"/>
              <w:numPr>
                <w:ilvl w:val="0"/>
                <w:numId w:val="15"/>
              </w:numPr>
              <w:tabs>
                <w:tab w:val="left" w:pos="9361"/>
              </w:tabs>
              <w:spacing w:after="0" w:line="240" w:lineRule="auto"/>
              <w:jc w:val="both"/>
              <w:rPr>
                <w:rFonts w:ascii="Cambria" w:hAnsi="Cambria"/>
              </w:rPr>
            </w:pPr>
            <w:r w:rsidRPr="00A20943">
              <w:rPr>
                <w:rFonts w:ascii="Cambria" w:hAnsi="Cambria"/>
              </w:rPr>
              <w:t>Bağlı olduğu yöneticileri tarafından verilen diğer işlerin sevk ve idaresini sağlamak,</w:t>
            </w:r>
          </w:p>
          <w:p w14:paraId="169F0C53" w14:textId="77777777" w:rsidR="00A00DC4" w:rsidRPr="00A20943" w:rsidRDefault="00A00DC4" w:rsidP="007C7ECD">
            <w:pPr>
              <w:numPr>
                <w:ilvl w:val="0"/>
                <w:numId w:val="15"/>
              </w:numPr>
              <w:autoSpaceDE w:val="0"/>
              <w:autoSpaceDN w:val="0"/>
              <w:adjustRightInd w:val="0"/>
              <w:spacing w:after="100" w:afterAutospacing="1" w:line="240" w:lineRule="auto"/>
              <w:contextualSpacing/>
              <w:rPr>
                <w:rFonts w:ascii="Cambria" w:hAnsi="Cambria"/>
                <w:bCs/>
              </w:rPr>
            </w:pPr>
            <w:r w:rsidRPr="00A20943">
              <w:rPr>
                <w:rFonts w:ascii="Cambria" w:hAnsi="Cambria"/>
                <w:bCs/>
              </w:rPr>
              <w:t>Yukarıda yazılı olan bütün bu görevleri kanunlara ve yönetmeliklere uygun olarak yerine getirirken bağlı bulunduğu yöneticilere karşı sorumludur.</w:t>
            </w:r>
          </w:p>
        </w:tc>
      </w:tr>
    </w:tbl>
    <w:p w14:paraId="61B87DF2" w14:textId="77777777" w:rsidR="00A00DC4" w:rsidRDefault="00A00DC4" w:rsidP="00A20943">
      <w:pPr>
        <w:pStyle w:val="AralkYok"/>
        <w:rPr>
          <w:rFonts w:ascii="Cambria" w:hAnsi="Cambria"/>
        </w:rPr>
      </w:pPr>
    </w:p>
    <w:sectPr w:rsidR="00A00DC4" w:rsidSect="004023B0">
      <w:head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D8A5" w14:textId="77777777" w:rsidR="00EA31F0" w:rsidRDefault="00EA31F0" w:rsidP="00534F7F">
      <w:pPr>
        <w:spacing w:after="0" w:line="240" w:lineRule="auto"/>
      </w:pPr>
      <w:r>
        <w:separator/>
      </w:r>
    </w:p>
  </w:endnote>
  <w:endnote w:type="continuationSeparator" w:id="0">
    <w:p w14:paraId="6164C224" w14:textId="77777777" w:rsidR="00EA31F0" w:rsidRDefault="00EA31F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F000" w14:textId="77777777" w:rsidR="00EA31F0" w:rsidRDefault="00EA31F0" w:rsidP="00534F7F">
      <w:pPr>
        <w:spacing w:after="0" w:line="240" w:lineRule="auto"/>
      </w:pPr>
      <w:r>
        <w:separator/>
      </w:r>
    </w:p>
  </w:footnote>
  <w:footnote w:type="continuationSeparator" w:id="0">
    <w:p w14:paraId="737B9FC6" w14:textId="77777777" w:rsidR="00EA31F0" w:rsidRDefault="00EA31F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3C7BC24" w14:textId="77777777" w:rsidTr="00DA3D3B">
      <w:trPr>
        <w:cantSplit/>
        <w:trHeight w:val="300"/>
      </w:trPr>
      <w:tc>
        <w:tcPr>
          <w:tcW w:w="953" w:type="pct"/>
          <w:vMerge w:val="restart"/>
          <w:vAlign w:val="center"/>
          <w:hideMark/>
        </w:tcPr>
        <w:p w14:paraId="21CA055F" w14:textId="77777777"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2D03A9E2" wp14:editId="009903C5">
                <wp:extent cx="904875" cy="695966"/>
                <wp:effectExtent l="0" t="0" r="0" b="8890"/>
                <wp:docPr id="834085207" name="Resim 83408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5E3CD045"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5E0EE133" w14:textId="77777777"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7BE23E36" w14:textId="77777777"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317991E8" w14:textId="7777777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1FDF4787" w14:textId="77777777"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5CE186DC" w14:textId="77777777" w:rsidTr="00DA3D3B">
      <w:trPr>
        <w:cantSplit/>
        <w:trHeight w:val="300"/>
      </w:trPr>
      <w:tc>
        <w:tcPr>
          <w:tcW w:w="953" w:type="pct"/>
          <w:vMerge/>
          <w:vAlign w:val="center"/>
          <w:hideMark/>
        </w:tcPr>
        <w:p w14:paraId="30899077"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877E179"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1A11BA4C" w14:textId="77777777"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3524B932" w14:textId="77777777"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64A4CC9A" w14:textId="77777777" w:rsidTr="00DA3D3B">
      <w:trPr>
        <w:cantSplit/>
        <w:trHeight w:val="300"/>
      </w:trPr>
      <w:tc>
        <w:tcPr>
          <w:tcW w:w="953" w:type="pct"/>
          <w:vMerge/>
          <w:vAlign w:val="center"/>
          <w:hideMark/>
        </w:tcPr>
        <w:p w14:paraId="52FF7BA4"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E3714A0"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121F13FF" w14:textId="77777777"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4D4ED742" w14:textId="7777777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6F2390BE" w14:textId="77777777" w:rsidTr="00DA3D3B">
      <w:trPr>
        <w:cantSplit/>
        <w:trHeight w:val="300"/>
      </w:trPr>
      <w:tc>
        <w:tcPr>
          <w:tcW w:w="953" w:type="pct"/>
          <w:vMerge/>
          <w:vAlign w:val="center"/>
          <w:hideMark/>
        </w:tcPr>
        <w:p w14:paraId="214A10AE"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316EA9CB"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7D74AEA1" w14:textId="77777777"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005C472F" w14:textId="7777777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4274AB7B"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57776137">
    <w:abstractNumId w:val="2"/>
  </w:num>
  <w:num w:numId="2" w16cid:durableId="2127117319">
    <w:abstractNumId w:val="5"/>
  </w:num>
  <w:num w:numId="3" w16cid:durableId="1265111047">
    <w:abstractNumId w:val="8"/>
  </w:num>
  <w:num w:numId="4" w16cid:durableId="1184444173">
    <w:abstractNumId w:val="10"/>
  </w:num>
  <w:num w:numId="5" w16cid:durableId="378240268">
    <w:abstractNumId w:val="7"/>
  </w:num>
  <w:num w:numId="6" w16cid:durableId="1132331032">
    <w:abstractNumId w:val="0"/>
  </w:num>
  <w:num w:numId="7" w16cid:durableId="1699811289">
    <w:abstractNumId w:val="13"/>
  </w:num>
  <w:num w:numId="8" w16cid:durableId="616106199">
    <w:abstractNumId w:val="11"/>
  </w:num>
  <w:num w:numId="9" w16cid:durableId="622006066">
    <w:abstractNumId w:val="6"/>
  </w:num>
  <w:num w:numId="10" w16cid:durableId="1425882723">
    <w:abstractNumId w:val="9"/>
  </w:num>
  <w:num w:numId="11" w16cid:durableId="18701833">
    <w:abstractNumId w:val="12"/>
  </w:num>
  <w:num w:numId="12" w16cid:durableId="1901866995">
    <w:abstractNumId w:val="1"/>
  </w:num>
  <w:num w:numId="13" w16cid:durableId="373314387">
    <w:abstractNumId w:val="4"/>
  </w:num>
  <w:num w:numId="14" w16cid:durableId="726147853">
    <w:abstractNumId w:val="14"/>
  </w:num>
  <w:num w:numId="15" w16cid:durableId="1510024503">
    <w:abstractNumId w:val="3"/>
  </w:num>
  <w:num w:numId="16" w16cid:durableId="694966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05C"/>
    <w:rsid w:val="00033FAA"/>
    <w:rsid w:val="00060D46"/>
    <w:rsid w:val="00061C19"/>
    <w:rsid w:val="0006413F"/>
    <w:rsid w:val="000658D6"/>
    <w:rsid w:val="00086565"/>
    <w:rsid w:val="000872C6"/>
    <w:rsid w:val="000A0FA4"/>
    <w:rsid w:val="000C04CC"/>
    <w:rsid w:val="000E0A26"/>
    <w:rsid w:val="000F2477"/>
    <w:rsid w:val="00130A65"/>
    <w:rsid w:val="001439D7"/>
    <w:rsid w:val="0015652C"/>
    <w:rsid w:val="00164950"/>
    <w:rsid w:val="0016547C"/>
    <w:rsid w:val="001718A0"/>
    <w:rsid w:val="00172ADA"/>
    <w:rsid w:val="00182149"/>
    <w:rsid w:val="001842CA"/>
    <w:rsid w:val="00194EE6"/>
    <w:rsid w:val="001B6561"/>
    <w:rsid w:val="001F4724"/>
    <w:rsid w:val="001F562C"/>
    <w:rsid w:val="001F6791"/>
    <w:rsid w:val="00213C28"/>
    <w:rsid w:val="002215C4"/>
    <w:rsid w:val="00227FCA"/>
    <w:rsid w:val="0023302F"/>
    <w:rsid w:val="00236E1E"/>
    <w:rsid w:val="0026786F"/>
    <w:rsid w:val="00283C80"/>
    <w:rsid w:val="002936F7"/>
    <w:rsid w:val="002C0A2B"/>
    <w:rsid w:val="002D73A6"/>
    <w:rsid w:val="002F0C16"/>
    <w:rsid w:val="002F340D"/>
    <w:rsid w:val="003016C5"/>
    <w:rsid w:val="00304C1C"/>
    <w:rsid w:val="003230A8"/>
    <w:rsid w:val="00327547"/>
    <w:rsid w:val="00341062"/>
    <w:rsid w:val="00351AA8"/>
    <w:rsid w:val="003547F6"/>
    <w:rsid w:val="003617EF"/>
    <w:rsid w:val="00383130"/>
    <w:rsid w:val="00393BCE"/>
    <w:rsid w:val="003E62A7"/>
    <w:rsid w:val="004023B0"/>
    <w:rsid w:val="00416674"/>
    <w:rsid w:val="004168BD"/>
    <w:rsid w:val="004349AE"/>
    <w:rsid w:val="004461F0"/>
    <w:rsid w:val="004C025A"/>
    <w:rsid w:val="004D5C19"/>
    <w:rsid w:val="004E4C3F"/>
    <w:rsid w:val="004F27F3"/>
    <w:rsid w:val="004F2F37"/>
    <w:rsid w:val="00501CB0"/>
    <w:rsid w:val="0050301A"/>
    <w:rsid w:val="00517BF1"/>
    <w:rsid w:val="00534F7F"/>
    <w:rsid w:val="00551B24"/>
    <w:rsid w:val="0055566A"/>
    <w:rsid w:val="005927FB"/>
    <w:rsid w:val="005A0C73"/>
    <w:rsid w:val="005B3A94"/>
    <w:rsid w:val="005B5AD0"/>
    <w:rsid w:val="005D3E91"/>
    <w:rsid w:val="0061636C"/>
    <w:rsid w:val="00620943"/>
    <w:rsid w:val="0062150D"/>
    <w:rsid w:val="00624CC2"/>
    <w:rsid w:val="006346BA"/>
    <w:rsid w:val="00635A92"/>
    <w:rsid w:val="0064364D"/>
    <w:rsid w:val="0064705C"/>
    <w:rsid w:val="00682A32"/>
    <w:rsid w:val="006A034F"/>
    <w:rsid w:val="00706420"/>
    <w:rsid w:val="00714096"/>
    <w:rsid w:val="007141CD"/>
    <w:rsid w:val="00715C4E"/>
    <w:rsid w:val="0073606C"/>
    <w:rsid w:val="0075616C"/>
    <w:rsid w:val="00771144"/>
    <w:rsid w:val="00780970"/>
    <w:rsid w:val="00786524"/>
    <w:rsid w:val="00790A96"/>
    <w:rsid w:val="007B404B"/>
    <w:rsid w:val="007D4382"/>
    <w:rsid w:val="00810A48"/>
    <w:rsid w:val="008151C8"/>
    <w:rsid w:val="008572C0"/>
    <w:rsid w:val="0086003A"/>
    <w:rsid w:val="00860A17"/>
    <w:rsid w:val="00861597"/>
    <w:rsid w:val="00882AA4"/>
    <w:rsid w:val="008950F3"/>
    <w:rsid w:val="008C14DB"/>
    <w:rsid w:val="008D371C"/>
    <w:rsid w:val="00911BE0"/>
    <w:rsid w:val="00916234"/>
    <w:rsid w:val="00936857"/>
    <w:rsid w:val="00940D30"/>
    <w:rsid w:val="00950FD2"/>
    <w:rsid w:val="00973B91"/>
    <w:rsid w:val="009A2208"/>
    <w:rsid w:val="009A241E"/>
    <w:rsid w:val="009B1C8A"/>
    <w:rsid w:val="009C3535"/>
    <w:rsid w:val="009D0465"/>
    <w:rsid w:val="009E0D1B"/>
    <w:rsid w:val="009F3AF6"/>
    <w:rsid w:val="00A00DC4"/>
    <w:rsid w:val="00A125A4"/>
    <w:rsid w:val="00A15DE2"/>
    <w:rsid w:val="00A20943"/>
    <w:rsid w:val="00A21DB0"/>
    <w:rsid w:val="00A3013D"/>
    <w:rsid w:val="00A316B4"/>
    <w:rsid w:val="00A354CE"/>
    <w:rsid w:val="00A45E0C"/>
    <w:rsid w:val="00A51AE7"/>
    <w:rsid w:val="00A54008"/>
    <w:rsid w:val="00A60675"/>
    <w:rsid w:val="00A83390"/>
    <w:rsid w:val="00A97326"/>
    <w:rsid w:val="00AD4199"/>
    <w:rsid w:val="00B02934"/>
    <w:rsid w:val="00B042C2"/>
    <w:rsid w:val="00B06EC8"/>
    <w:rsid w:val="00B14204"/>
    <w:rsid w:val="00B462E6"/>
    <w:rsid w:val="00B912E6"/>
    <w:rsid w:val="00B94075"/>
    <w:rsid w:val="00BC7571"/>
    <w:rsid w:val="00BE1122"/>
    <w:rsid w:val="00C057B7"/>
    <w:rsid w:val="00C10886"/>
    <w:rsid w:val="00C305C2"/>
    <w:rsid w:val="00C37B4F"/>
    <w:rsid w:val="00C76298"/>
    <w:rsid w:val="00C8021C"/>
    <w:rsid w:val="00CA5628"/>
    <w:rsid w:val="00CA7F83"/>
    <w:rsid w:val="00CB6A3F"/>
    <w:rsid w:val="00D177F1"/>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30507"/>
    <w:rsid w:val="00E36113"/>
    <w:rsid w:val="00E76089"/>
    <w:rsid w:val="00E87FEE"/>
    <w:rsid w:val="00EA31F0"/>
    <w:rsid w:val="00ED2AD0"/>
    <w:rsid w:val="00EE3346"/>
    <w:rsid w:val="00F544B4"/>
    <w:rsid w:val="00F54BBA"/>
    <w:rsid w:val="00F702DE"/>
    <w:rsid w:val="00FA4CD3"/>
    <w:rsid w:val="00FB1B32"/>
    <w:rsid w:val="00FC372A"/>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E37D5"/>
  <w15:docId w15:val="{E61F2696-520F-4561-B69D-30F8B75D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0528733">
      <w:bodyDiv w:val="1"/>
      <w:marLeft w:val="0"/>
      <w:marRight w:val="0"/>
      <w:marTop w:val="0"/>
      <w:marBottom w:val="0"/>
      <w:divBdr>
        <w:top w:val="none" w:sz="0" w:space="0" w:color="auto"/>
        <w:left w:val="none" w:sz="0" w:space="0" w:color="auto"/>
        <w:bottom w:val="none" w:sz="0" w:space="0" w:color="auto"/>
        <w:right w:val="none" w:sz="0" w:space="0" w:color="auto"/>
      </w:divBdr>
    </w:div>
    <w:div w:id="9005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2A47-C3FD-416F-AF81-2D45410A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1505</Words>
  <Characters>8581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Ekrem KÜTAHYALIOĞLU</cp:lastModifiedBy>
  <cp:revision>9</cp:revision>
  <cp:lastPrinted>2021-07-14T09:04:00Z</cp:lastPrinted>
  <dcterms:created xsi:type="dcterms:W3CDTF">2023-10-24T08:08:00Z</dcterms:created>
  <dcterms:modified xsi:type="dcterms:W3CDTF">2023-11-06T13:57:00Z</dcterms:modified>
</cp:coreProperties>
</file>